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9484552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E27EA9" w:rsidRPr="008D645F" w:rsidRDefault="00E27EA9" w:rsidP="00EE0004">
          <w:pPr>
            <w:rPr>
              <w:rFonts w:ascii="Times New Roman" w:eastAsia="Times New Roman" w:hAnsi="Times New Roman"/>
              <w:b/>
              <w:caps/>
              <w:color w:val="000000"/>
              <w:sz w:val="28"/>
            </w:rPr>
          </w:pPr>
        </w:p>
        <w:tbl>
          <w:tblPr>
            <w:tblpPr w:leftFromText="180" w:rightFromText="180" w:vertAnchor="text" w:horzAnchor="margin" w:tblpY="51"/>
            <w:tblW w:w="9639" w:type="dxa"/>
            <w:tblLook w:val="04A0"/>
          </w:tblPr>
          <w:tblGrid>
            <w:gridCol w:w="397"/>
            <w:gridCol w:w="3714"/>
            <w:gridCol w:w="3700"/>
            <w:gridCol w:w="1828"/>
          </w:tblGrid>
          <w:tr w:rsidR="00E27EA9" w:rsidRPr="008D645F" w:rsidTr="008F413B">
            <w:trPr>
              <w:trHeight w:val="1567"/>
            </w:trPr>
            <w:tc>
              <w:tcPr>
                <w:tcW w:w="781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8F413B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Протокол чемпионата 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о регистрации участников и их соответствии возрастному цензу</w:t>
                </w:r>
                <w:r w:rsidRPr="008D645F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8D645F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8F413B">
            <w:trPr>
              <w:trHeight w:val="210"/>
            </w:trPr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8F413B" w:rsidRPr="008D645F" w:rsidTr="008F413B">
            <w:trPr>
              <w:trHeight w:val="540"/>
            </w:trPr>
            <w:tc>
              <w:tcPr>
                <w:tcW w:w="41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F413B" w:rsidRPr="008D645F" w:rsidRDefault="008F413B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F413B" w:rsidRDefault="008F413B" w:rsidP="008F413B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lang w:val="en-US" w:eastAsia="ru-RU"/>
                  </w:rPr>
                  <w:t>III</w:t>
                </w:r>
                <w:r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 xml:space="preserve"> региональный чемпионат</w:t>
                </w:r>
              </w:p>
              <w:p w:rsidR="008F413B" w:rsidRPr="008F413B" w:rsidRDefault="008F413B" w:rsidP="008F413B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000000"/>
                    <w:lang w:val="en-US" w:eastAsia="ru-RU"/>
                  </w:rPr>
                  <w:t>Worldskills</w:t>
                </w:r>
                <w:proofErr w:type="spellEnd"/>
                <w:r w:rsidRPr="008F413B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000000"/>
                    <w:lang w:val="en-US" w:eastAsia="ru-RU"/>
                  </w:rPr>
                  <w:t>Russia</w:t>
                </w:r>
                <w:r w:rsidRPr="008F413B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 xml:space="preserve"> </w:t>
                </w:r>
                <w:r w:rsidRPr="00340A4F">
                  <w:rPr>
                    <w:rFonts w:ascii="Times New Roman" w:hAnsi="Times New Roman"/>
                  </w:rPr>
                  <w:t>«Молодые профессионалы»</w:t>
                </w:r>
                <w:r w:rsidRPr="008F413B"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ЕАО</w:t>
                </w:r>
              </w:p>
            </w:tc>
          </w:tr>
          <w:tr w:rsidR="00E27EA9" w:rsidRPr="008D645F" w:rsidTr="008F413B">
            <w:trPr>
              <w:trHeight w:val="540"/>
            </w:trPr>
            <w:tc>
              <w:tcPr>
                <w:tcW w:w="41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3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bookmarkStart w:id="0" w:name="_GoBack"/>
                <w:bookmarkEnd w:id="0"/>
              </w:p>
            </w:tc>
            <w:tc>
              <w:tcPr>
                <w:tcW w:w="1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8F413B" w:rsidRPr="008D645F" w:rsidTr="008C2282">
            <w:trPr>
              <w:trHeight w:val="540"/>
            </w:trPr>
            <w:tc>
              <w:tcPr>
                <w:tcW w:w="41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F413B" w:rsidRPr="008D645F" w:rsidRDefault="008F413B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F413B" w:rsidRPr="008D645F" w:rsidRDefault="008F413B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  <w:p w:rsidR="008F413B" w:rsidRPr="008D645F" w:rsidRDefault="008F413B" w:rsidP="008F413B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  <w:r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 xml:space="preserve"> </w:t>
                </w:r>
              </w:p>
            </w:tc>
          </w:tr>
          <w:tr w:rsidR="00E27EA9" w:rsidRPr="008D645F" w:rsidTr="008F413B">
            <w:trPr>
              <w:trHeight w:val="615"/>
            </w:trPr>
            <w:tc>
              <w:tcPr>
                <w:tcW w:w="41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Эксперт, ответственный за проверку документов: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255"/>
            </w:trPr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37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8F413B">
            <w:trPr>
              <w:trHeight w:val="675"/>
            </w:trPr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37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участников</w:t>
                </w:r>
              </w:p>
            </w:tc>
            <w:tc>
              <w:tcPr>
                <w:tcW w:w="3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Дата рождения</w:t>
                </w:r>
              </w:p>
            </w:tc>
            <w:tc>
              <w:tcPr>
                <w:tcW w:w="1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 участника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37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8F413B">
            <w:trPr>
              <w:trHeight w:val="397"/>
            </w:trPr>
            <w:tc>
              <w:tcPr>
                <w:tcW w:w="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37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27EA9" w:rsidRPr="008D645F" w:rsidRDefault="00E27EA9" w:rsidP="00E27EA9">
          <w:pPr>
            <w:tabs>
              <w:tab w:val="left" w:pos="709"/>
            </w:tabs>
            <w:ind w:firstLine="397"/>
            <w:contextualSpacing/>
            <w:jc w:val="right"/>
            <w:rPr>
              <w:rFonts w:ascii="Times New Roman" w:eastAsiaTheme="minorEastAsia" w:hAnsi="Times New Roman"/>
              <w:color w:val="000000" w:themeColor="text1"/>
              <w:lang w:val="en-US"/>
            </w:rPr>
          </w:pPr>
        </w:p>
        <w:p w:rsid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D51DE9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D51DE9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D51DE9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D51DE9" w:rsidRPr="008D645F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lang w:val="en-US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</w:t>
          </w:r>
          <w:r>
            <w:rPr>
              <w:rFonts w:ascii="Times New Roman" w:eastAsiaTheme="minorEastAsia" w:hAnsi="Times New Roman"/>
            </w:rPr>
            <w:t>__</w:t>
          </w:r>
          <w:r w:rsidRPr="008D645F">
            <w:rPr>
              <w:rFonts w:ascii="Times New Roman" w:eastAsiaTheme="minorEastAsia" w:hAnsi="Times New Roman"/>
            </w:rPr>
            <w:t>_</w:t>
          </w:r>
          <w:r>
            <w:rPr>
              <w:rFonts w:ascii="Times New Roman" w:eastAsiaTheme="minorEastAsia" w:hAnsi="Times New Roman"/>
            </w:rPr>
            <w:t xml:space="preserve">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F413B">
            <w:rPr>
              <w:rFonts w:ascii="Times New Roman" w:eastAsiaTheme="minorEastAsia" w:hAnsi="Times New Roman"/>
            </w:rPr>
            <w:t xml:space="preserve">20 </w:t>
          </w:r>
          <w:r w:rsidRPr="008D645F">
            <w:rPr>
              <w:rFonts w:ascii="Times New Roman" w:eastAsiaTheme="minorEastAsia" w:hAnsi="Times New Roman"/>
            </w:rPr>
            <w:t xml:space="preserve">г. </w:t>
          </w:r>
          <w:r w:rsidR="00EE0004">
            <w:rPr>
              <w:rFonts w:ascii="Times New Roman" w:eastAsiaTheme="minorEastAsia" w:hAnsi="Times New Roman"/>
            </w:rPr>
            <w:t xml:space="preserve">                            </w:t>
          </w:r>
          <w:r w:rsidR="008F413B">
            <w:rPr>
              <w:rFonts w:ascii="Times New Roman" w:eastAsiaTheme="minorEastAsia" w:hAnsi="Times New Roman"/>
            </w:rPr>
            <w:t xml:space="preserve">  </w:t>
          </w:r>
          <w:r w:rsidRPr="008D645F">
            <w:rPr>
              <w:rFonts w:ascii="Times New Roman" w:eastAsiaTheme="minorEastAsia" w:hAnsi="Times New Roman"/>
            </w:rPr>
            <w:t xml:space="preserve"> Ответственный за проверку</w:t>
          </w:r>
          <w:r w:rsidR="008F413B">
            <w:rPr>
              <w:rFonts w:ascii="Times New Roman" w:eastAsiaTheme="minorEastAsia" w:hAnsi="Times New Roman"/>
            </w:rPr>
            <w:t xml:space="preserve">   </w:t>
          </w:r>
          <w:r w:rsidRPr="008D645F">
            <w:rPr>
              <w:rFonts w:ascii="Times New Roman" w:eastAsiaTheme="minorEastAsia" w:hAnsi="Times New Roman"/>
            </w:rPr>
            <w:t>_______________</w:t>
          </w:r>
        </w:p>
        <w:p w:rsidR="00EE0004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</w:t>
          </w:r>
          <w:r>
            <w:rPr>
              <w:rFonts w:ascii="Times New Roman" w:eastAsiaTheme="minorEastAsia" w:hAnsi="Times New Roman"/>
            </w:rPr>
            <w:t xml:space="preserve"> </w:t>
          </w:r>
          <w:r w:rsidRPr="008D645F"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  <w:p w:rsidR="00E27EA9" w:rsidRP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>
            <w:br w:type="page"/>
          </w:r>
        </w:p>
        <w:p w:rsidR="00E27EA9" w:rsidRPr="00B24368" w:rsidRDefault="00E27EA9" w:rsidP="00E27EA9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</w:p>
        <w:tbl>
          <w:tblPr>
            <w:tblW w:w="9235" w:type="dxa"/>
            <w:tblLook w:val="04A0"/>
          </w:tblPr>
          <w:tblGrid>
            <w:gridCol w:w="405"/>
            <w:gridCol w:w="4611"/>
            <w:gridCol w:w="3039"/>
            <w:gridCol w:w="1180"/>
          </w:tblGrid>
          <w:tr w:rsidR="00E27EA9" w:rsidRPr="008D645F" w:rsidTr="00EE0004">
            <w:trPr>
              <w:trHeight w:val="1150"/>
            </w:trPr>
            <w:tc>
              <w:tcPr>
                <w:tcW w:w="805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Протокол регистрации экспертов чемпионата 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на конкурсной площадке 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72717F">
            <w:trPr>
              <w:trHeight w:val="210"/>
            </w:trPr>
            <w:tc>
              <w:tcPr>
                <w:tcW w:w="4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6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72717F">
            <w:trPr>
              <w:trHeight w:val="540"/>
            </w:trPr>
            <w:tc>
              <w:tcPr>
                <w:tcW w:w="50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72717F">
            <w:trPr>
              <w:trHeight w:val="540"/>
            </w:trPr>
            <w:tc>
              <w:tcPr>
                <w:tcW w:w="50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540"/>
            </w:trPr>
            <w:tc>
              <w:tcPr>
                <w:tcW w:w="50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255"/>
            </w:trPr>
            <w:tc>
              <w:tcPr>
                <w:tcW w:w="4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6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72717F">
            <w:trPr>
              <w:trHeight w:val="675"/>
            </w:trPr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46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эксперта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Дата рождения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46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9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10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11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12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13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72717F">
            <w:trPr>
              <w:trHeight w:val="454"/>
            </w:trPr>
            <w:tc>
              <w:tcPr>
                <w:tcW w:w="4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14</w:t>
                </w:r>
              </w:p>
            </w:tc>
            <w:tc>
              <w:tcPr>
                <w:tcW w:w="46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3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Pr="008D645F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___</w:t>
          </w:r>
          <w:r>
            <w:rPr>
              <w:rFonts w:ascii="Times New Roman" w:eastAsiaTheme="minorEastAsia" w:hAnsi="Times New Roman"/>
            </w:rPr>
            <w:t xml:space="preserve">______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954C5">
            <w:rPr>
              <w:rFonts w:ascii="Times New Roman" w:eastAsiaTheme="minorEastAsia" w:hAnsi="Times New Roman"/>
            </w:rPr>
            <w:t>20</w:t>
          </w:r>
          <w:r w:rsidRPr="008D645F">
            <w:rPr>
              <w:rFonts w:ascii="Times New Roman" w:eastAsiaTheme="minorEastAsia" w:hAnsi="Times New Roman"/>
            </w:rPr>
            <w:t xml:space="preserve">г.                                      Главный эксперт             </w:t>
          </w:r>
          <w:r w:rsidR="00EE0004">
            <w:rPr>
              <w:rFonts w:ascii="Times New Roman" w:eastAsiaTheme="minorEastAsia" w:hAnsi="Times New Roman"/>
            </w:rPr>
            <w:t xml:space="preserve">  </w:t>
          </w:r>
          <w:r w:rsidRPr="008D645F">
            <w:rPr>
              <w:rFonts w:ascii="Times New Roman" w:eastAsiaTheme="minorEastAsia" w:hAnsi="Times New Roman"/>
            </w:rPr>
            <w:t>_______________</w:t>
          </w:r>
        </w:p>
        <w:p w:rsidR="00E27EA9" w:rsidRP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 </w:t>
          </w:r>
          <w:r w:rsidRPr="008D645F"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  <w:p w:rsidR="00E27EA9" w:rsidRDefault="00E27EA9" w:rsidP="00E27EA9">
          <w:pPr>
            <w:jc w:val="center"/>
            <w:rPr>
              <w:rFonts w:ascii="Arial" w:hAnsi="Arial" w:cs="Arial"/>
            </w:rPr>
          </w:pPr>
          <w:r>
            <w:br w:type="page"/>
          </w:r>
        </w:p>
        <w:p w:rsidR="00E27EA9" w:rsidRPr="00EE0004" w:rsidRDefault="00E27EA9" w:rsidP="00EE0004">
          <w:pPr>
            <w:jc w:val="center"/>
            <w:rPr>
              <w:rFonts w:ascii="Arial" w:hAnsi="Arial" w:cs="Arial"/>
            </w:rPr>
          </w:pPr>
        </w:p>
        <w:tbl>
          <w:tblPr>
            <w:tblW w:w="5000" w:type="pct"/>
            <w:tblLook w:val="04A0"/>
          </w:tblPr>
          <w:tblGrid>
            <w:gridCol w:w="428"/>
            <w:gridCol w:w="3092"/>
            <w:gridCol w:w="5125"/>
            <w:gridCol w:w="920"/>
          </w:tblGrid>
          <w:tr w:rsidR="00E27EA9" w:rsidRPr="008D645F" w:rsidTr="00EE0004">
            <w:trPr>
              <w:trHeight w:val="1048"/>
            </w:trPr>
            <w:tc>
              <w:tcPr>
                <w:tcW w:w="4530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Протокол Чемпионата 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об ознакомлении экспертов с правилами техники безопасности и охраны труда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210"/>
            </w:trPr>
            <w:tc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4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Провел инструктаж по ТБ и ОТ: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675"/>
            </w:trPr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</w:p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14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экспертов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Комментарии и недопонимание по полученной информации и инструктажу (если есть)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14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9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10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11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12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D51DE9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D51DE9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Pr="008D645F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___</w:t>
          </w:r>
          <w:r>
            <w:rPr>
              <w:rFonts w:ascii="Times New Roman" w:eastAsiaTheme="minorEastAsia" w:hAnsi="Times New Roman"/>
            </w:rPr>
            <w:t xml:space="preserve">_____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954C5">
            <w:rPr>
              <w:rFonts w:ascii="Times New Roman" w:eastAsiaTheme="minorEastAsia" w:hAnsi="Times New Roman"/>
            </w:rPr>
            <w:t>20</w:t>
          </w:r>
          <w:r w:rsidRPr="008D645F">
            <w:rPr>
              <w:rFonts w:ascii="Times New Roman" w:eastAsiaTheme="minorEastAsia" w:hAnsi="Times New Roman"/>
            </w:rPr>
            <w:t xml:space="preserve">г.                                      Инструктаж провел        </w:t>
          </w:r>
          <w:r w:rsidR="00EE0004">
            <w:rPr>
              <w:rFonts w:ascii="Times New Roman" w:eastAsiaTheme="minorEastAsia" w:hAnsi="Times New Roman"/>
            </w:rPr>
            <w:t xml:space="preserve">       </w:t>
          </w:r>
          <w:r w:rsidRPr="008D645F">
            <w:rPr>
              <w:rFonts w:ascii="Times New Roman" w:eastAsiaTheme="minorEastAsia" w:hAnsi="Times New Roman"/>
            </w:rPr>
            <w:t>_______________</w:t>
          </w: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    </w:t>
          </w:r>
          <w:r w:rsidRPr="008D645F"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  <w:p w:rsidR="00E27EA9" w:rsidRPr="00EA6862" w:rsidRDefault="00E27EA9" w:rsidP="00E27EA9"/>
        <w:p w:rsidR="00E27EA9" w:rsidRDefault="00E27EA9" w:rsidP="00E27EA9">
          <w:pPr>
            <w:rPr>
              <w:noProof/>
              <w:lang w:eastAsia="ru-RU"/>
            </w:rPr>
          </w:pPr>
        </w:p>
        <w:tbl>
          <w:tblPr>
            <w:tblW w:w="5000" w:type="pct"/>
            <w:tblLook w:val="04A0"/>
          </w:tblPr>
          <w:tblGrid>
            <w:gridCol w:w="428"/>
            <w:gridCol w:w="3092"/>
            <w:gridCol w:w="5125"/>
            <w:gridCol w:w="920"/>
          </w:tblGrid>
          <w:tr w:rsidR="00E27EA9" w:rsidRPr="008D645F" w:rsidTr="00EE0004">
            <w:trPr>
              <w:trHeight w:val="764"/>
            </w:trPr>
            <w:tc>
              <w:tcPr>
                <w:tcW w:w="4530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B7704F" w:rsidRDefault="00B7704F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  <w:p w:rsidR="00B7704F" w:rsidRDefault="00B7704F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  <w:p w:rsidR="00B7704F" w:rsidRDefault="00B7704F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Протокол Чемпионата</w:t>
                </w:r>
                <w:r w:rsidRPr="008D645F">
                  <w:rPr>
                    <w:rFonts w:ascii="Times New Roman" w:eastAsia="Times New Roman" w:hAnsi="Times New Roman"/>
                    <w:bCs/>
                    <w:color w:val="000000"/>
                    <w:sz w:val="36"/>
                    <w:szCs w:val="36"/>
                    <w:lang w:eastAsia="ru-RU"/>
                  </w:rPr>
                  <w:t xml:space="preserve"> 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об ознакомлении Конкурсантов с правилами техники безопасности и охраны труда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210"/>
            </w:trPr>
            <w:tc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4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Провел инструктаж по ТБ и ОТ: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70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675"/>
            </w:trPr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</w:p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14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участника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Комментарии и недопонимание по полученной информации и инструктажу (если есть)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14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9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10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11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12</w:t>
                </w:r>
              </w:p>
            </w:tc>
            <w:tc>
              <w:tcPr>
                <w:tcW w:w="14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82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Pr="008D645F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___</w:t>
          </w:r>
          <w:r>
            <w:rPr>
              <w:rFonts w:ascii="Times New Roman" w:eastAsiaTheme="minorEastAsia" w:hAnsi="Times New Roman"/>
            </w:rPr>
            <w:t xml:space="preserve">_____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954C5">
            <w:rPr>
              <w:rFonts w:ascii="Times New Roman" w:eastAsiaTheme="minorEastAsia" w:hAnsi="Times New Roman"/>
            </w:rPr>
            <w:t>20г</w:t>
          </w:r>
          <w:r w:rsidRPr="008D645F">
            <w:rPr>
              <w:rFonts w:ascii="Times New Roman" w:eastAsiaTheme="minorEastAsia" w:hAnsi="Times New Roman"/>
            </w:rPr>
            <w:t xml:space="preserve">.                                      Инструктаж провел     </w:t>
          </w:r>
          <w:r w:rsidR="00EE0004">
            <w:rPr>
              <w:rFonts w:ascii="Times New Roman" w:eastAsiaTheme="minorEastAsia" w:hAnsi="Times New Roman"/>
            </w:rPr>
            <w:t xml:space="preserve">      </w:t>
          </w:r>
          <w:r w:rsidRPr="008D645F">
            <w:rPr>
              <w:rFonts w:ascii="Times New Roman" w:eastAsiaTheme="minorEastAsia" w:hAnsi="Times New Roman"/>
            </w:rPr>
            <w:t xml:space="preserve">   _______________</w:t>
          </w: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    </w:t>
          </w:r>
          <w:r w:rsidRPr="008D645F"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  <w:p w:rsidR="00E27EA9" w:rsidRDefault="00E27EA9" w:rsidP="00E27EA9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br w:type="page"/>
          </w:r>
        </w:p>
        <w:tbl>
          <w:tblPr>
            <w:tblW w:w="5000" w:type="pct"/>
            <w:tblLook w:val="04A0"/>
          </w:tblPr>
          <w:tblGrid>
            <w:gridCol w:w="410"/>
            <w:gridCol w:w="2976"/>
            <w:gridCol w:w="5153"/>
            <w:gridCol w:w="1026"/>
          </w:tblGrid>
          <w:tr w:rsidR="00E27EA9" w:rsidRPr="008D645F" w:rsidTr="00EE0004">
            <w:trPr>
              <w:trHeight w:val="1335"/>
            </w:trPr>
            <w:tc>
              <w:tcPr>
                <w:tcW w:w="4412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lastRenderedPageBreak/>
                  <w:t xml:space="preserve">Протокол чемпионата 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о жеребьевке по распределению конкурсных мест 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210"/>
            </w:trPr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4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74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6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6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27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6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615"/>
            </w:trPr>
            <w:tc>
              <w:tcPr>
                <w:tcW w:w="5000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Мы, нижеподписавшиеся подтверждаем, что жеребьевка была проведена справедливо и честно. Претензий не имеем.</w:t>
                </w:r>
              </w:p>
            </w:tc>
          </w:tr>
          <w:tr w:rsidR="00E27EA9" w:rsidRPr="008D645F" w:rsidTr="00EE0004">
            <w:trPr>
              <w:trHeight w:val="255"/>
            </w:trPr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</w:pPr>
              </w:p>
            </w:tc>
            <w:tc>
              <w:tcPr>
                <w:tcW w:w="14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74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675"/>
            </w:trPr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146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участников</w:t>
                </w:r>
              </w:p>
            </w:tc>
            <w:tc>
              <w:tcPr>
                <w:tcW w:w="27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Комментарии и вопросы по проведенной жеребьевке (если есть)</w:t>
                </w:r>
              </w:p>
            </w:tc>
            <w:tc>
              <w:tcPr>
                <w:tcW w:w="5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146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9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10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11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454"/>
            </w:trPr>
            <w:tc>
              <w:tcPr>
                <w:tcW w:w="20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12</w:t>
                </w:r>
              </w:p>
            </w:tc>
            <w:tc>
              <w:tcPr>
                <w:tcW w:w="14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7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E0004" w:rsidRPr="008D645F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___</w:t>
          </w:r>
          <w:r>
            <w:rPr>
              <w:rFonts w:ascii="Times New Roman" w:eastAsiaTheme="minorEastAsia" w:hAnsi="Times New Roman"/>
            </w:rPr>
            <w:t xml:space="preserve">_____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954C5">
            <w:rPr>
              <w:rFonts w:ascii="Times New Roman" w:eastAsiaTheme="minorEastAsia" w:hAnsi="Times New Roman"/>
            </w:rPr>
            <w:t>20</w:t>
          </w:r>
          <w:r w:rsidRPr="008D645F">
            <w:rPr>
              <w:rFonts w:ascii="Times New Roman" w:eastAsiaTheme="minorEastAsia" w:hAnsi="Times New Roman"/>
            </w:rPr>
            <w:t xml:space="preserve">г.                                </w:t>
          </w:r>
          <w:r w:rsidR="00EE0004">
            <w:rPr>
              <w:rFonts w:ascii="Times New Roman" w:eastAsiaTheme="minorEastAsia" w:hAnsi="Times New Roman"/>
            </w:rPr>
            <w:t xml:space="preserve">     </w:t>
          </w:r>
          <w:r w:rsidRPr="008D645F">
            <w:rPr>
              <w:rFonts w:ascii="Times New Roman" w:eastAsiaTheme="minorEastAsia" w:hAnsi="Times New Roman"/>
            </w:rPr>
            <w:t xml:space="preserve">      Главный эксперт              _______________</w:t>
          </w:r>
        </w:p>
        <w:p w:rsidR="00E27EA9" w:rsidRPr="00935B9E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   </w:t>
          </w:r>
          <w:r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  <w:p w:rsidR="00E27EA9" w:rsidRDefault="00E27EA9" w:rsidP="00E27EA9">
          <w:r>
            <w:rPr>
              <w:noProof/>
              <w:lang w:eastAsia="ru-RU"/>
            </w:rPr>
            <w:br w:type="page"/>
          </w:r>
        </w:p>
        <w:p w:rsidR="00E27EA9" w:rsidRDefault="00E27EA9" w:rsidP="00D51DE9">
          <w:pPr>
            <w:jc w:val="center"/>
          </w:pPr>
        </w:p>
        <w:tbl>
          <w:tblPr>
            <w:tblW w:w="5000" w:type="pct"/>
            <w:tblLook w:val="04A0"/>
          </w:tblPr>
          <w:tblGrid>
            <w:gridCol w:w="421"/>
            <w:gridCol w:w="3044"/>
            <w:gridCol w:w="5159"/>
            <w:gridCol w:w="941"/>
          </w:tblGrid>
          <w:tr w:rsidR="00E27EA9" w:rsidRPr="008D645F" w:rsidTr="00D51DE9">
            <w:trPr>
              <w:trHeight w:val="1459"/>
            </w:trPr>
            <w:tc>
              <w:tcPr>
                <w:tcW w:w="450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Протокол чемпионата по стандартам </w:t>
                </w:r>
                <w:proofErr w:type="spell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Ворлдскиллс</w:t>
                </w:r>
                <w:proofErr w:type="spell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 xml:space="preserve"> об ознакомлении Экспертов с актуализированным конкурсным заданием и критериями оценки (после внесения 30% изменений)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210"/>
            </w:trPr>
            <w:tc>
              <w:tcPr>
                <w:tcW w:w="2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9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6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9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8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Название Чемпионата, дата: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</w:p>
            </w:tc>
            <w:tc>
              <w:tcPr>
                <w:tcW w:w="49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8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Компетенция:</w:t>
                </w:r>
              </w:p>
            </w:tc>
            <w:tc>
              <w:tcPr>
                <w:tcW w:w="269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540"/>
            </w:trPr>
            <w:tc>
              <w:tcPr>
                <w:tcW w:w="181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Главный эксперт на площадке: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1395"/>
            </w:trPr>
            <w:tc>
              <w:tcPr>
                <w:tcW w:w="5000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Мы, нижеподписавшиеся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,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 xml:space="preserve"> подтверждаем, что нам была предоставлена возможность участвовать во внесении 30%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и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зменений в Конкурсное задание (в соответстви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и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 xml:space="preserve"> с Регламентом чемпионата 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,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 xml:space="preserve"> если предполагается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,</w:t>
                </w: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 xml:space="preserve"> по </w:t>
                </w:r>
                <w:proofErr w:type="gramStart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>утвержденному</w:t>
                </w:r>
                <w:proofErr w:type="gramEnd"/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  <w:t xml:space="preserve"> ТО), полноценно ознакомиться с  актуализированным Конкурсным заданием и Критериями оценки.</w:t>
                </w:r>
              </w:p>
            </w:tc>
          </w:tr>
          <w:tr w:rsidR="00E27EA9" w:rsidRPr="008D645F" w:rsidTr="00EE0004">
            <w:trPr>
              <w:trHeight w:val="255"/>
            </w:trPr>
            <w:tc>
              <w:tcPr>
                <w:tcW w:w="2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ru-RU"/>
                  </w:rPr>
                </w:pPr>
              </w:p>
            </w:tc>
            <w:tc>
              <w:tcPr>
                <w:tcW w:w="159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6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9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E27EA9" w:rsidRPr="008D645F" w:rsidTr="00EE0004">
            <w:trPr>
              <w:trHeight w:val="675"/>
            </w:trPr>
            <w:tc>
              <w:tcPr>
                <w:tcW w:w="2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№</w:t>
                </w:r>
              </w:p>
            </w:tc>
            <w:tc>
              <w:tcPr>
                <w:tcW w:w="159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ФИО участников</w:t>
                </w:r>
              </w:p>
            </w:tc>
            <w:tc>
              <w:tcPr>
                <w:tcW w:w="269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Комментарии и недопонимание по полученной информации и инструктажу (если есть)</w:t>
                </w:r>
              </w:p>
            </w:tc>
            <w:tc>
              <w:tcPr>
                <w:tcW w:w="4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b/>
                    <w:bCs/>
                    <w:color w:val="000000"/>
                    <w:sz w:val="18"/>
                    <w:szCs w:val="18"/>
                    <w:lang w:eastAsia="ru-RU"/>
                  </w:rPr>
                  <w:t>Подпись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2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3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4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5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6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7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8</w:t>
                </w:r>
              </w:p>
            </w:tc>
            <w:tc>
              <w:tcPr>
                <w:tcW w:w="159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9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10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  <w:tr w:rsidR="00E27EA9" w:rsidRPr="008D645F" w:rsidTr="00EE0004">
            <w:trPr>
              <w:trHeight w:val="397"/>
            </w:trPr>
            <w:tc>
              <w:tcPr>
                <w:tcW w:w="22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jc w:val="center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11</w:t>
                </w:r>
              </w:p>
            </w:tc>
            <w:tc>
              <w:tcPr>
                <w:tcW w:w="15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2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  <w:tc>
              <w:tcPr>
                <w:tcW w:w="4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E27EA9" w:rsidRPr="008D645F" w:rsidRDefault="00E27EA9" w:rsidP="0072717F">
                <w:pPr>
                  <w:tabs>
                    <w:tab w:val="left" w:pos="709"/>
                  </w:tabs>
                  <w:contextualSpacing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8D645F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tr>
        </w:tbl>
        <w:p w:rsidR="00EE0004" w:rsidRDefault="00EE0004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D51DE9" w:rsidRPr="008D645F" w:rsidRDefault="00D51DE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</w:p>
        <w:p w:rsidR="00E27EA9" w:rsidRPr="008D645F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</w:rPr>
          </w:pPr>
          <w:r w:rsidRPr="008D645F">
            <w:rPr>
              <w:rFonts w:ascii="Times New Roman" w:eastAsiaTheme="minorEastAsia" w:hAnsi="Times New Roman"/>
            </w:rPr>
            <w:t>Дата   ___</w:t>
          </w:r>
          <w:r>
            <w:rPr>
              <w:rFonts w:ascii="Times New Roman" w:eastAsiaTheme="minorEastAsia" w:hAnsi="Times New Roman"/>
            </w:rPr>
            <w:t xml:space="preserve">_____ </w:t>
          </w:r>
          <w:r w:rsidRPr="008D645F">
            <w:rPr>
              <w:rFonts w:ascii="Times New Roman" w:eastAsiaTheme="minorEastAsia" w:hAnsi="Times New Roman"/>
            </w:rPr>
            <w:t>20</w:t>
          </w:r>
          <w:r w:rsidR="008954C5">
            <w:rPr>
              <w:rFonts w:ascii="Times New Roman" w:eastAsiaTheme="minorEastAsia" w:hAnsi="Times New Roman"/>
            </w:rPr>
            <w:t>20</w:t>
          </w:r>
          <w:r w:rsidRPr="008D645F">
            <w:rPr>
              <w:rFonts w:ascii="Times New Roman" w:eastAsiaTheme="minorEastAsia" w:hAnsi="Times New Roman"/>
            </w:rPr>
            <w:t xml:space="preserve">г.                        </w:t>
          </w:r>
          <w:r w:rsidR="00EE0004">
            <w:rPr>
              <w:rFonts w:ascii="Times New Roman" w:eastAsiaTheme="minorEastAsia" w:hAnsi="Times New Roman"/>
            </w:rPr>
            <w:t xml:space="preserve">      </w:t>
          </w:r>
          <w:r w:rsidRPr="008D645F">
            <w:rPr>
              <w:rFonts w:ascii="Times New Roman" w:eastAsiaTheme="minorEastAsia" w:hAnsi="Times New Roman"/>
            </w:rPr>
            <w:t xml:space="preserve">              Главный эксперт             _______________</w:t>
          </w:r>
        </w:p>
        <w:p w:rsidR="00E27EA9" w:rsidRPr="00E27EA9" w:rsidRDefault="00E27EA9" w:rsidP="00E27EA9">
          <w:pPr>
            <w:tabs>
              <w:tab w:val="left" w:pos="709"/>
            </w:tabs>
            <w:contextualSpacing/>
            <w:rPr>
              <w:rFonts w:ascii="Times New Roman" w:eastAsiaTheme="minorEastAsia" w:hAnsi="Times New Roman"/>
              <w:vertAlign w:val="superscript"/>
            </w:rPr>
          </w:pP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Pr="008D645F">
            <w:rPr>
              <w:rFonts w:ascii="Times New Roman" w:eastAsiaTheme="minorEastAsia" w:hAnsi="Times New Roman"/>
            </w:rPr>
            <w:tab/>
          </w:r>
          <w:r w:rsidR="00EE0004">
            <w:rPr>
              <w:rFonts w:ascii="Times New Roman" w:eastAsiaTheme="minorEastAsia" w:hAnsi="Times New Roman"/>
            </w:rPr>
            <w:t xml:space="preserve">                  </w:t>
          </w:r>
          <w:r w:rsidRPr="008D645F">
            <w:rPr>
              <w:rFonts w:ascii="Times New Roman" w:eastAsiaTheme="minorEastAsia" w:hAnsi="Times New Roman"/>
              <w:vertAlign w:val="superscript"/>
            </w:rPr>
            <w:t>(подпись)</w:t>
          </w:r>
        </w:p>
      </w:sdtContent>
    </w:sdt>
    <w:p w:rsidR="00E27EA9" w:rsidRDefault="00E27EA9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4085A" w:rsidRDefault="00A4085A" w:rsidP="0072717F">
      <w:pPr>
        <w:tabs>
          <w:tab w:val="left" w:pos="709"/>
        </w:tabs>
        <w:contextualSpacing/>
      </w:pPr>
    </w:p>
    <w:tbl>
      <w:tblPr>
        <w:tblpPr w:leftFromText="180" w:rightFromText="180" w:vertAnchor="text" w:horzAnchor="margin" w:tblpY="23"/>
        <w:tblW w:w="9356" w:type="dxa"/>
        <w:tblLook w:val="04A0"/>
      </w:tblPr>
      <w:tblGrid>
        <w:gridCol w:w="405"/>
        <w:gridCol w:w="2617"/>
        <w:gridCol w:w="5342"/>
        <w:gridCol w:w="992"/>
      </w:tblGrid>
      <w:tr w:rsidR="00A4085A" w:rsidRPr="008D645F" w:rsidTr="0072717F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Конкурсантов с конкурсной документацией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4085A" w:rsidRPr="008D645F" w:rsidTr="0072717F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1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</w:t>
            </w:r>
            <w:r w:rsidR="00727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Конкурсную документацию внима</w:t>
            </w:r>
            <w:r w:rsidR="00727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тельно изучил, вопросов не имею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A4085A" w:rsidRPr="008D645F" w:rsidTr="0072717F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085A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Pr="008D645F" w:rsidRDefault="00EE0004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A4085A" w:rsidRPr="008D645F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954C5">
        <w:rPr>
          <w:rFonts w:ascii="Times New Roman" w:eastAsiaTheme="minorEastAsia" w:hAnsi="Times New Roman"/>
        </w:rPr>
        <w:t>20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</w:t>
      </w:r>
      <w:r w:rsidR="00EE0004"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</w:rPr>
        <w:t xml:space="preserve">     _______________</w:t>
      </w:r>
    </w:p>
    <w:p w:rsidR="00E27EA9" w:rsidRPr="00EE0004" w:rsidRDefault="00A4085A" w:rsidP="00EE0004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="00EE0004">
        <w:rPr>
          <w:rFonts w:ascii="Times New Roman" w:eastAsiaTheme="minorEastAsia" w:hAnsi="Times New Roman"/>
        </w:rPr>
        <w:t xml:space="preserve">     </w:t>
      </w:r>
      <w:r w:rsidR="00EE0004">
        <w:rPr>
          <w:rFonts w:ascii="Times New Roman" w:eastAsiaTheme="minorEastAsia" w:hAnsi="Times New Roman"/>
          <w:vertAlign w:val="superscript"/>
        </w:rPr>
        <w:t>(подпись)</w:t>
      </w:r>
    </w:p>
    <w:p w:rsidR="00EE0004" w:rsidRDefault="00EE0004" w:rsidP="00E27EA9">
      <w:pPr>
        <w:tabs>
          <w:tab w:val="left" w:pos="709"/>
        </w:tabs>
        <w:contextualSpacing/>
      </w:pPr>
    </w:p>
    <w:p w:rsidR="00E27EA9" w:rsidRDefault="00E27EA9" w:rsidP="00E27EA9">
      <w:pPr>
        <w:tabs>
          <w:tab w:val="left" w:pos="709"/>
        </w:tabs>
        <w:contextualSpacing/>
      </w:pPr>
    </w:p>
    <w:tbl>
      <w:tblPr>
        <w:tblpPr w:leftFromText="180" w:rightFromText="180" w:vertAnchor="page" w:horzAnchor="margin" w:tblpX="-426" w:tblpY="2266"/>
        <w:tblW w:w="5000" w:type="pct"/>
        <w:tblLook w:val="04A0"/>
      </w:tblPr>
      <w:tblGrid>
        <w:gridCol w:w="1882"/>
        <w:gridCol w:w="1875"/>
        <w:gridCol w:w="4867"/>
        <w:gridCol w:w="941"/>
      </w:tblGrid>
      <w:tr w:rsidR="00A4085A" w:rsidRPr="008D645F" w:rsidTr="00EE0004">
        <w:trPr>
          <w:trHeight w:val="1140"/>
        </w:trPr>
        <w:tc>
          <w:tcPr>
            <w:tcW w:w="4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Ворлдскиллс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A4085A" w:rsidRPr="008D645F" w:rsidTr="00EE0004">
        <w:trPr>
          <w:trHeight w:val="21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EE0004">
        <w:trPr>
          <w:trHeight w:val="54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EE0004">
        <w:trPr>
          <w:trHeight w:val="54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54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A4085A" w:rsidRPr="008D645F" w:rsidTr="00EE0004">
        <w:trPr>
          <w:trHeight w:val="255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EE0004">
        <w:trPr>
          <w:trHeight w:val="54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A4085A" w:rsidRPr="008D645F" w:rsidTr="00EE0004">
        <w:trPr>
          <w:trHeight w:val="24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Зам.главного эксперта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24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48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Тех.обеспечение площадки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48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24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Учет времени выполнения работы участниками.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48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Общение с посетителями, прессой, </w:t>
            </w:r>
            <w:proofErr w:type="spellStart"/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тимлидерами</w:t>
            </w:r>
            <w:proofErr w:type="spellEnd"/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команд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720"/>
        </w:trPr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EE0004">
        <w:trPr>
          <w:trHeight w:val="397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F413B" w:rsidRDefault="008F413B" w:rsidP="00EE0004">
      <w:pPr>
        <w:tabs>
          <w:tab w:val="left" w:pos="709"/>
        </w:tabs>
        <w:ind w:left="-426"/>
        <w:contextualSpacing/>
        <w:rPr>
          <w:rFonts w:ascii="Times New Roman" w:eastAsiaTheme="minorEastAsia" w:hAnsi="Times New Roman"/>
        </w:rPr>
      </w:pPr>
    </w:p>
    <w:p w:rsidR="00E27EA9" w:rsidRPr="00A4085A" w:rsidRDefault="00E27EA9" w:rsidP="00EE0004">
      <w:pPr>
        <w:ind w:left="-426"/>
        <w:rPr>
          <w:rFonts w:ascii="Times New Roman" w:eastAsiaTheme="minorEastAsia" w:hAnsi="Times New Roman"/>
          <w:vertAlign w:val="superscript"/>
        </w:rPr>
      </w:pPr>
    </w:p>
    <w:p w:rsidR="00E27EA9" w:rsidRDefault="00E27EA9" w:rsidP="00E27EA9">
      <w:pPr>
        <w:tabs>
          <w:tab w:val="left" w:pos="709"/>
        </w:tabs>
        <w:contextualSpacing/>
      </w:pPr>
    </w:p>
    <w:tbl>
      <w:tblPr>
        <w:tblW w:w="5000" w:type="pct"/>
        <w:tblInd w:w="-567" w:type="dxa"/>
        <w:tblLook w:val="04A0"/>
      </w:tblPr>
      <w:tblGrid>
        <w:gridCol w:w="587"/>
        <w:gridCol w:w="4997"/>
        <w:gridCol w:w="3028"/>
        <w:gridCol w:w="953"/>
      </w:tblGrid>
      <w:tr w:rsidR="008F413B" w:rsidRPr="008D645F" w:rsidTr="008F413B">
        <w:trPr>
          <w:trHeight w:val="10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413B" w:rsidRDefault="008F413B" w:rsidP="008F413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8F413B" w:rsidRPr="008D645F" w:rsidRDefault="008F413B" w:rsidP="008F413B">
            <w:pPr>
              <w:tabs>
                <w:tab w:val="left" w:pos="709"/>
              </w:tabs>
              <w:ind w:left="-426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Дата  </w:t>
            </w:r>
            <w:r w:rsidRPr="008D645F">
              <w:rPr>
                <w:rFonts w:ascii="Times New Roman" w:eastAsiaTheme="minorEastAsia" w:hAnsi="Times New Roman"/>
              </w:rPr>
              <w:t>_______________</w:t>
            </w:r>
            <w:r>
              <w:rPr>
                <w:rFonts w:ascii="Times New Roman" w:eastAsiaTheme="minorEastAsia" w:hAnsi="Times New Roman"/>
              </w:rPr>
              <w:t xml:space="preserve">                                     </w:t>
            </w:r>
            <w:r w:rsidRPr="008D645F">
              <w:rPr>
                <w:rFonts w:ascii="Times New Roman" w:eastAsiaTheme="minorEastAsia" w:hAnsi="Times New Roman"/>
              </w:rPr>
              <w:t>Главный эксперт             _______________</w:t>
            </w:r>
          </w:p>
          <w:p w:rsidR="008F413B" w:rsidRDefault="008F413B" w:rsidP="008F413B">
            <w:pPr>
              <w:tabs>
                <w:tab w:val="left" w:pos="709"/>
              </w:tabs>
              <w:ind w:left="-426"/>
              <w:contextualSpacing/>
              <w:rPr>
                <w:rFonts w:ascii="Times New Roman" w:eastAsiaTheme="minorEastAsia" w:hAnsi="Times New Roman"/>
                <w:vertAlign w:val="superscript"/>
              </w:rPr>
            </w:pP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</w:rPr>
              <w:tab/>
            </w:r>
            <w:r w:rsidRPr="008D645F">
              <w:rPr>
                <w:rFonts w:ascii="Times New Roman" w:eastAsiaTheme="minorEastAsia" w:hAnsi="Times New Roman"/>
                <w:vertAlign w:val="superscript"/>
              </w:rPr>
              <w:t>(подпись)</w:t>
            </w:r>
          </w:p>
          <w:p w:rsidR="008F413B" w:rsidRDefault="008F413B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8F413B" w:rsidRDefault="008F413B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8F413B" w:rsidRDefault="008F413B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8F413B" w:rsidRPr="008D645F" w:rsidRDefault="008F413B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с ведомостями оценки </w:t>
            </w:r>
          </w:p>
        </w:tc>
      </w:tr>
      <w:tr w:rsidR="00A4085A" w:rsidRPr="008D645F" w:rsidTr="008F413B">
        <w:trPr>
          <w:trHeight w:val="21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8F413B">
        <w:trPr>
          <w:trHeight w:val="540"/>
        </w:trPr>
        <w:tc>
          <w:tcPr>
            <w:tcW w:w="2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8F413B">
        <w:trPr>
          <w:trHeight w:val="540"/>
        </w:trPr>
        <w:tc>
          <w:tcPr>
            <w:tcW w:w="2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540"/>
        </w:trPr>
        <w:tc>
          <w:tcPr>
            <w:tcW w:w="2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540"/>
        </w:trPr>
        <w:tc>
          <w:tcPr>
            <w:tcW w:w="2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16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Мы</w:t>
            </w:r>
            <w:r w:rsidR="008F41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нижеподписавшиеся Эксперты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A4085A" w:rsidRPr="008D645F" w:rsidTr="008F413B">
        <w:trPr>
          <w:trHeight w:val="25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8F413B">
        <w:trPr>
          <w:trHeight w:val="6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8F413B">
        <w:trPr>
          <w:trHeight w:val="39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4085A" w:rsidRDefault="00A4085A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Pr="008D645F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A4085A" w:rsidRPr="008D645F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F413B">
        <w:rPr>
          <w:rFonts w:ascii="Times New Roman" w:eastAsiaTheme="minorEastAsia" w:hAnsi="Times New Roman"/>
        </w:rPr>
        <w:t xml:space="preserve">20 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  </w:t>
      </w:r>
      <w:r w:rsidR="00EE0004"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</w:rPr>
        <w:t xml:space="preserve">  _______________</w:t>
      </w:r>
    </w:p>
    <w:p w:rsidR="00A4085A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="00EE0004"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E27EA9" w:rsidRPr="00A4085A" w:rsidRDefault="00E27EA9">
      <w:pPr>
        <w:rPr>
          <w:rFonts w:ascii="Times New Roman" w:eastAsiaTheme="minorEastAsia" w:hAnsi="Times New Roman"/>
          <w:vertAlign w:val="superscript"/>
        </w:rPr>
      </w:pPr>
      <w:r>
        <w:br w:type="page"/>
      </w:r>
    </w:p>
    <w:p w:rsidR="00E27EA9" w:rsidRDefault="00E27EA9" w:rsidP="00E27EA9">
      <w:pPr>
        <w:tabs>
          <w:tab w:val="left" w:pos="709"/>
        </w:tabs>
        <w:contextualSpacing/>
      </w:pPr>
    </w:p>
    <w:tbl>
      <w:tblPr>
        <w:tblW w:w="9305" w:type="dxa"/>
        <w:tblLook w:val="04A0"/>
      </w:tblPr>
      <w:tblGrid>
        <w:gridCol w:w="560"/>
        <w:gridCol w:w="4733"/>
        <w:gridCol w:w="2871"/>
        <w:gridCol w:w="1401"/>
      </w:tblGrid>
      <w:tr w:rsidR="00A4085A" w:rsidRPr="008D645F" w:rsidTr="0072717F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рлдскиллс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проверке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Тулбокса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конкурсанта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8954C5" w:rsidRPr="008D645F" w:rsidTr="0072717F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4C5" w:rsidRPr="008D645F" w:rsidTr="0072717F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4C5" w:rsidRPr="008D645F" w:rsidTr="0072717F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1665"/>
        </w:trPr>
        <w:tc>
          <w:tcPr>
            <w:tcW w:w="9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Тулбоксе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нижеуказанных конкурсантов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обнаружено запрещенного оборудования, инструментов и расходных материалов.</w:t>
            </w:r>
          </w:p>
        </w:tc>
      </w:tr>
      <w:tr w:rsidR="008954C5" w:rsidRPr="008D645F" w:rsidTr="0072717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4C5" w:rsidRPr="008D645F" w:rsidTr="0072717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проверяющего 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54C5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4085A" w:rsidRDefault="00A4085A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D51DE9" w:rsidRPr="008D645F" w:rsidRDefault="00D51DE9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A4085A" w:rsidRPr="008D645F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F413B">
        <w:rPr>
          <w:rFonts w:ascii="Times New Roman" w:eastAsiaTheme="minorEastAsia" w:hAnsi="Times New Roman"/>
        </w:rPr>
        <w:t>20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  </w:t>
      </w:r>
      <w:r w:rsidR="00EE0004">
        <w:rPr>
          <w:rFonts w:ascii="Times New Roman" w:eastAsiaTheme="minorEastAsia" w:hAnsi="Times New Roman"/>
        </w:rPr>
        <w:t xml:space="preserve">     </w:t>
      </w:r>
      <w:r w:rsidRPr="008D645F">
        <w:rPr>
          <w:rFonts w:ascii="Times New Roman" w:eastAsiaTheme="minorEastAsia" w:hAnsi="Times New Roman"/>
        </w:rPr>
        <w:t xml:space="preserve">  _______________</w:t>
      </w:r>
    </w:p>
    <w:p w:rsidR="00A4085A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="00EE0004">
        <w:rPr>
          <w:rFonts w:ascii="Times New Roman" w:eastAsiaTheme="minorEastAsia" w:hAnsi="Times New Roman"/>
        </w:rPr>
        <w:t xml:space="preserve">    </w:t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E27EA9" w:rsidRDefault="00E27EA9">
      <w:r>
        <w:br w:type="page"/>
      </w:r>
    </w:p>
    <w:p w:rsidR="00E27EA9" w:rsidRDefault="00E27EA9" w:rsidP="00E27EA9">
      <w:pPr>
        <w:tabs>
          <w:tab w:val="left" w:pos="709"/>
        </w:tabs>
        <w:contextualSpacing/>
      </w:pPr>
    </w:p>
    <w:tbl>
      <w:tblPr>
        <w:tblW w:w="9356" w:type="dxa"/>
        <w:tblLook w:val="04A0"/>
      </w:tblPr>
      <w:tblGrid>
        <w:gridCol w:w="567"/>
        <w:gridCol w:w="2584"/>
        <w:gridCol w:w="2243"/>
        <w:gridCol w:w="341"/>
        <w:gridCol w:w="2585"/>
        <w:gridCol w:w="1036"/>
      </w:tblGrid>
      <w:tr w:rsidR="00A4085A" w:rsidRPr="008D645F" w:rsidTr="0072717F">
        <w:trPr>
          <w:trHeight w:val="105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согласовании внештатных ситуаций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4085A" w:rsidRPr="008D645F" w:rsidTr="0072717F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001960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рабочего места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085A" w:rsidRPr="00001960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019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Возникшая проблема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ind w:left="-69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085A" w:rsidRDefault="00A4085A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EE0004" w:rsidRPr="008D645F" w:rsidRDefault="00EE0004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A4085A" w:rsidRPr="008D645F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F413B">
        <w:rPr>
          <w:rFonts w:ascii="Times New Roman" w:eastAsiaTheme="minorEastAsia" w:hAnsi="Times New Roman"/>
        </w:rPr>
        <w:t xml:space="preserve">20 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  </w:t>
      </w:r>
      <w:r w:rsidR="00EE0004"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</w:rPr>
        <w:t xml:space="preserve">  _______________</w:t>
      </w:r>
    </w:p>
    <w:p w:rsidR="00A4085A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="00EE0004"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E27EA9" w:rsidRDefault="00E27EA9">
      <w:r>
        <w:br w:type="page"/>
      </w:r>
    </w:p>
    <w:p w:rsidR="0072717F" w:rsidRDefault="0072717F"/>
    <w:tbl>
      <w:tblPr>
        <w:tblW w:w="9356" w:type="dxa"/>
        <w:tblLook w:val="04A0"/>
      </w:tblPr>
      <w:tblGrid>
        <w:gridCol w:w="567"/>
        <w:gridCol w:w="2584"/>
        <w:gridCol w:w="2243"/>
        <w:gridCol w:w="341"/>
        <w:gridCol w:w="2585"/>
        <w:gridCol w:w="1036"/>
      </w:tblGrid>
      <w:tr w:rsidR="00A4085A" w:rsidRPr="008D645F" w:rsidTr="0072717F">
        <w:trPr>
          <w:trHeight w:val="105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учета времени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4085A" w:rsidRPr="008D645F" w:rsidTr="0072717F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540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85A" w:rsidRPr="008D645F" w:rsidTr="0072717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001960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рабочего места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085A" w:rsidRPr="00001960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Остановка времени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Старт времени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ind w:left="-69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85A" w:rsidRPr="008D645F" w:rsidTr="0072717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5A" w:rsidRPr="008D645F" w:rsidRDefault="00A4085A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0004" w:rsidRDefault="00EE0004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8F413B" w:rsidRDefault="008F413B" w:rsidP="008F413B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8F413B" w:rsidRPr="008D645F" w:rsidRDefault="008F413B" w:rsidP="008F413B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>
        <w:rPr>
          <w:rFonts w:ascii="Times New Roman" w:eastAsiaTheme="minorEastAsia" w:hAnsi="Times New Roman"/>
        </w:rPr>
        <w:t xml:space="preserve">20 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  </w:t>
      </w:r>
      <w:r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</w:rPr>
        <w:t xml:space="preserve">  _______________</w:t>
      </w:r>
    </w:p>
    <w:p w:rsidR="008F413B" w:rsidRDefault="008F413B" w:rsidP="008F413B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EE0004" w:rsidRDefault="00EE0004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A4085A" w:rsidRPr="008D645F" w:rsidRDefault="00A4085A" w:rsidP="00A4085A">
      <w:pPr>
        <w:tabs>
          <w:tab w:val="left" w:pos="709"/>
        </w:tabs>
        <w:contextualSpacing/>
        <w:rPr>
          <w:rFonts w:ascii="Times New Roman" w:hAnsi="Times New Roman"/>
        </w:rPr>
      </w:pPr>
    </w:p>
    <w:p w:rsidR="00A4085A" w:rsidRDefault="00A4085A" w:rsidP="00A4085A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954C5">
        <w:rPr>
          <w:rFonts w:ascii="Times New Roman" w:eastAsiaTheme="minorEastAsia" w:hAnsi="Times New Roman"/>
        </w:rPr>
        <w:t>20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 </w:t>
      </w:r>
      <w:r w:rsidR="00EE0004">
        <w:rPr>
          <w:rFonts w:ascii="Times New Roman" w:eastAsiaTheme="minorEastAsia" w:hAnsi="Times New Roman"/>
        </w:rPr>
        <w:t xml:space="preserve">       </w:t>
      </w:r>
      <w:r w:rsidRPr="008D645F">
        <w:rPr>
          <w:rFonts w:ascii="Times New Roman" w:eastAsiaTheme="minorEastAsia" w:hAnsi="Times New Roman"/>
        </w:rPr>
        <w:t xml:space="preserve">   _______________</w:t>
      </w:r>
    </w:p>
    <w:p w:rsidR="00EE0004" w:rsidRDefault="00EE0004" w:rsidP="00EE0004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     </w:t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72717F" w:rsidRDefault="0072717F" w:rsidP="0072717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2717F" w:rsidRDefault="0072717F" w:rsidP="00D51DE9">
      <w:pPr>
        <w:tabs>
          <w:tab w:val="left" w:pos="709"/>
        </w:tabs>
        <w:contextualSpacing/>
      </w:pPr>
    </w:p>
    <w:tbl>
      <w:tblPr>
        <w:tblpPr w:leftFromText="180" w:rightFromText="180" w:vertAnchor="text" w:horzAnchor="margin" w:tblpY="23"/>
        <w:tblW w:w="9356" w:type="dxa"/>
        <w:tblLook w:val="04A0"/>
      </w:tblPr>
      <w:tblGrid>
        <w:gridCol w:w="405"/>
        <w:gridCol w:w="2617"/>
        <w:gridCol w:w="5342"/>
        <w:gridCol w:w="992"/>
      </w:tblGrid>
      <w:tr w:rsidR="0072717F" w:rsidRPr="008D645F" w:rsidTr="0072717F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Конкурсантов оборудованием 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7F" w:rsidRPr="008D645F" w:rsidTr="0072717F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199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полноценно ознакомиться с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мение пользоваться оборудованием и расходными материалами подтверждаю. </w:t>
            </w:r>
          </w:p>
        </w:tc>
      </w:tr>
      <w:tr w:rsidR="0072717F" w:rsidRPr="008D645F" w:rsidTr="0072717F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72717F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004" w:rsidRPr="008D645F" w:rsidTr="00EE0004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04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04" w:rsidRPr="008D645F" w:rsidTr="0072717F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717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D51DE9" w:rsidRPr="008D645F" w:rsidRDefault="00D51DE9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72717F" w:rsidRPr="008D645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F413B">
        <w:rPr>
          <w:rFonts w:ascii="Times New Roman" w:eastAsiaTheme="minorEastAsia" w:hAnsi="Times New Roman"/>
        </w:rPr>
        <w:t xml:space="preserve">20 </w:t>
      </w:r>
      <w:r w:rsidRPr="008D645F">
        <w:rPr>
          <w:rFonts w:ascii="Times New Roman" w:eastAsiaTheme="minorEastAsia" w:hAnsi="Times New Roman"/>
        </w:rPr>
        <w:t>г.                                      Главный эксперт             _______________</w:t>
      </w:r>
    </w:p>
    <w:p w:rsidR="0072717F" w:rsidRPr="008D645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72717F" w:rsidRDefault="0072717F" w:rsidP="0072717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2717F" w:rsidRDefault="0072717F" w:rsidP="00EE0004">
      <w:pPr>
        <w:tabs>
          <w:tab w:val="left" w:pos="709"/>
        </w:tabs>
        <w:contextualSpacing/>
      </w:pPr>
    </w:p>
    <w:tbl>
      <w:tblPr>
        <w:tblpPr w:leftFromText="180" w:rightFromText="180" w:vertAnchor="text" w:horzAnchor="margin" w:tblpY="23"/>
        <w:tblW w:w="5000" w:type="pct"/>
        <w:tblLook w:val="04A0"/>
      </w:tblPr>
      <w:tblGrid>
        <w:gridCol w:w="453"/>
        <w:gridCol w:w="2933"/>
        <w:gridCol w:w="5259"/>
        <w:gridCol w:w="920"/>
      </w:tblGrid>
      <w:tr w:rsidR="0072717F" w:rsidRPr="008D645F" w:rsidTr="00EE0004">
        <w:trPr>
          <w:trHeight w:val="849"/>
        </w:trPr>
        <w:tc>
          <w:tcPr>
            <w:tcW w:w="4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B7704F" w:rsidRDefault="00B7704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</w:t>
            </w:r>
            <w:proofErr w:type="spellStart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Ворлдскиллс</w:t>
            </w:r>
            <w:proofErr w:type="spellEnd"/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Конкурсантов 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нормативной документацией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7F" w:rsidRPr="008D645F" w:rsidTr="00EE0004">
        <w:trPr>
          <w:trHeight w:val="21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EE0004">
        <w:trPr>
          <w:trHeight w:val="540"/>
        </w:trPr>
        <w:tc>
          <w:tcPr>
            <w:tcW w:w="1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EE0004">
        <w:trPr>
          <w:trHeight w:val="540"/>
        </w:trPr>
        <w:tc>
          <w:tcPr>
            <w:tcW w:w="1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540"/>
        </w:trPr>
        <w:tc>
          <w:tcPr>
            <w:tcW w:w="1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11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17F" w:rsidRPr="008D645F" w:rsidRDefault="0072717F" w:rsidP="00D51DE9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</w:t>
            </w:r>
            <w:r w:rsidR="00D51D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ся с актуальным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регламе</w:t>
            </w:r>
            <w:r w:rsidR="00EE00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нтом чемпионата и кодексом этики</w:t>
            </w: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72717F" w:rsidRPr="008D645F" w:rsidTr="00EE0004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17F" w:rsidRPr="008D645F" w:rsidTr="00EE0004">
        <w:trPr>
          <w:trHeight w:val="4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участников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717F" w:rsidRPr="008D645F" w:rsidTr="00EE0004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7F" w:rsidRPr="008D645F" w:rsidRDefault="0072717F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6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004" w:rsidRPr="008D645F" w:rsidTr="00EE0004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04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04" w:rsidRPr="008D645F" w:rsidTr="00EE0004">
        <w:trPr>
          <w:trHeight w:val="3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04" w:rsidRPr="008D645F" w:rsidRDefault="00EE0004" w:rsidP="0072717F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717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Default="00EE0004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EE0004" w:rsidRPr="008D645F" w:rsidRDefault="00EE0004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</w:p>
    <w:p w:rsidR="0072717F" w:rsidRPr="008D645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</w:rPr>
      </w:pPr>
      <w:r w:rsidRPr="008D645F">
        <w:rPr>
          <w:rFonts w:ascii="Times New Roman" w:eastAsiaTheme="minorEastAsia" w:hAnsi="Times New Roman"/>
        </w:rPr>
        <w:t>Дата   ___</w:t>
      </w:r>
      <w:r>
        <w:rPr>
          <w:rFonts w:ascii="Times New Roman" w:eastAsiaTheme="minorEastAsia" w:hAnsi="Times New Roman"/>
        </w:rPr>
        <w:t xml:space="preserve">_____ </w:t>
      </w:r>
      <w:r w:rsidRPr="008D645F">
        <w:rPr>
          <w:rFonts w:ascii="Times New Roman" w:eastAsiaTheme="minorEastAsia" w:hAnsi="Times New Roman"/>
        </w:rPr>
        <w:t>20</w:t>
      </w:r>
      <w:r w:rsidR="008F413B">
        <w:rPr>
          <w:rFonts w:ascii="Times New Roman" w:eastAsiaTheme="minorEastAsia" w:hAnsi="Times New Roman"/>
        </w:rPr>
        <w:t xml:space="preserve">20 </w:t>
      </w:r>
      <w:r w:rsidRPr="008D645F">
        <w:rPr>
          <w:rFonts w:ascii="Times New Roman" w:eastAsiaTheme="minorEastAsia" w:hAnsi="Times New Roman"/>
        </w:rPr>
        <w:t xml:space="preserve">г.                                      Главный эксперт         </w:t>
      </w:r>
      <w:r w:rsidR="00EE0004">
        <w:rPr>
          <w:rFonts w:ascii="Times New Roman" w:eastAsiaTheme="minorEastAsia" w:hAnsi="Times New Roman"/>
        </w:rPr>
        <w:t xml:space="preserve">    </w:t>
      </w:r>
      <w:r w:rsidRPr="008D645F">
        <w:rPr>
          <w:rFonts w:ascii="Times New Roman" w:eastAsiaTheme="minorEastAsia" w:hAnsi="Times New Roman"/>
        </w:rPr>
        <w:t xml:space="preserve">    _______________</w:t>
      </w:r>
    </w:p>
    <w:p w:rsidR="0072717F" w:rsidRPr="008D645F" w:rsidRDefault="0072717F" w:rsidP="0072717F">
      <w:pPr>
        <w:tabs>
          <w:tab w:val="left" w:pos="709"/>
        </w:tabs>
        <w:contextualSpacing/>
        <w:rPr>
          <w:rFonts w:ascii="Times New Roman" w:eastAsiaTheme="minorEastAsia" w:hAnsi="Times New Roman"/>
          <w:vertAlign w:val="superscript"/>
        </w:rPr>
      </w:pP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</w:rPr>
        <w:tab/>
      </w:r>
      <w:r w:rsidRPr="008D645F">
        <w:rPr>
          <w:rFonts w:ascii="Times New Roman" w:eastAsiaTheme="minorEastAsia" w:hAnsi="Times New Roman"/>
          <w:vertAlign w:val="superscript"/>
        </w:rPr>
        <w:t>(подпись)</w:t>
      </w:r>
    </w:p>
    <w:p w:rsidR="00E27EA9" w:rsidRDefault="00E27EA9" w:rsidP="00E27EA9">
      <w:pPr>
        <w:tabs>
          <w:tab w:val="left" w:pos="709"/>
        </w:tabs>
        <w:contextualSpacing/>
      </w:pPr>
    </w:p>
    <w:sectPr w:rsidR="00E27EA9" w:rsidSect="00E27EA9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B5" w:rsidRDefault="000971B5" w:rsidP="008F413B">
      <w:r>
        <w:separator/>
      </w:r>
    </w:p>
  </w:endnote>
  <w:endnote w:type="continuationSeparator" w:id="0">
    <w:p w:rsidR="000971B5" w:rsidRDefault="000971B5" w:rsidP="008F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B5" w:rsidRDefault="000971B5" w:rsidP="008F413B">
      <w:r>
        <w:separator/>
      </w:r>
    </w:p>
  </w:footnote>
  <w:footnote w:type="continuationSeparator" w:id="0">
    <w:p w:rsidR="000971B5" w:rsidRDefault="000971B5" w:rsidP="008F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3B" w:rsidRDefault="008F413B">
    <w:pPr>
      <w:pStyle w:val="a6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81915</wp:posOffset>
          </wp:positionH>
          <wp:positionV relativeFrom="paragraph">
            <wp:posOffset>-442595</wp:posOffset>
          </wp:positionV>
          <wp:extent cx="2366645" cy="1000125"/>
          <wp:effectExtent l="0" t="0" r="0" b="9525"/>
          <wp:wrapThrough wrapText="bothSides">
            <wp:wrapPolygon edited="0">
              <wp:start x="8172" y="0"/>
              <wp:lineTo x="7129" y="3291"/>
              <wp:lineTo x="7129" y="5349"/>
              <wp:lineTo x="7998" y="6583"/>
              <wp:lineTo x="0" y="12343"/>
              <wp:lineTo x="0" y="21394"/>
              <wp:lineTo x="18430" y="21394"/>
              <wp:lineTo x="18778" y="21394"/>
              <wp:lineTo x="19821" y="19749"/>
              <wp:lineTo x="21386" y="18103"/>
              <wp:lineTo x="21386" y="11109"/>
              <wp:lineTo x="21212" y="3703"/>
              <wp:lineTo x="17561" y="1646"/>
              <wp:lineTo x="9041" y="0"/>
              <wp:lineTo x="8172" y="0"/>
            </wp:wrapPolygon>
          </wp:wrapThrough>
          <wp:docPr id="8" name="Рисунок 8" descr="C:\Users\oo_123-1\Desktop\Новая папка (5)\Logo_WSR_2020-02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_123-1\Desktop\Новая папка (5)\Logo_WSR_2020-02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514600" cy="1247775"/>
          <wp:effectExtent l="0" t="0" r="0" b="9525"/>
          <wp:wrapThrough wrapText="bothSides">
            <wp:wrapPolygon edited="0">
              <wp:start x="0" y="0"/>
              <wp:lineTo x="0" y="21435"/>
              <wp:lineTo x="21436" y="21435"/>
              <wp:lineTo x="21436" y="0"/>
              <wp:lineTo x="0" y="0"/>
            </wp:wrapPolygon>
          </wp:wrapThrough>
          <wp:docPr id="5" name="Рисунок 5" descr="\\SERVER_PDD\Exchange\Трубицина М.Н\кубик 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_PDD\Exchange\Трубицина М.Н\кубик 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3B" w:rsidRDefault="008F413B">
    <w:pPr>
      <w:pStyle w:val="a6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91440</wp:posOffset>
          </wp:positionH>
          <wp:positionV relativeFrom="paragraph">
            <wp:posOffset>-450215</wp:posOffset>
          </wp:positionV>
          <wp:extent cx="2366645" cy="1000125"/>
          <wp:effectExtent l="0" t="0" r="0" b="9525"/>
          <wp:wrapThrough wrapText="bothSides">
            <wp:wrapPolygon edited="0">
              <wp:start x="8172" y="0"/>
              <wp:lineTo x="7129" y="3291"/>
              <wp:lineTo x="7129" y="5349"/>
              <wp:lineTo x="7998" y="6583"/>
              <wp:lineTo x="0" y="12343"/>
              <wp:lineTo x="0" y="21394"/>
              <wp:lineTo x="18430" y="21394"/>
              <wp:lineTo x="18778" y="21394"/>
              <wp:lineTo x="19821" y="19749"/>
              <wp:lineTo x="21386" y="18103"/>
              <wp:lineTo x="21386" y="11109"/>
              <wp:lineTo x="21212" y="3703"/>
              <wp:lineTo x="17561" y="1646"/>
              <wp:lineTo x="9041" y="0"/>
              <wp:lineTo x="8172" y="0"/>
            </wp:wrapPolygon>
          </wp:wrapThrough>
          <wp:docPr id="4" name="Рисунок 4" descr="C:\Users\oo_123-1\Desktop\Новая папка (5)\Logo_WSR_2020-02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_123-1\Desktop\Новая папка (5)\Logo_WSR_2020-02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514600" cy="1247775"/>
          <wp:effectExtent l="0" t="0" r="0" b="9525"/>
          <wp:wrapThrough wrapText="bothSides">
            <wp:wrapPolygon edited="0">
              <wp:start x="0" y="0"/>
              <wp:lineTo x="0" y="21435"/>
              <wp:lineTo x="21436" y="21435"/>
              <wp:lineTo x="21436" y="0"/>
              <wp:lineTo x="0" y="0"/>
            </wp:wrapPolygon>
          </wp:wrapThrough>
          <wp:docPr id="2" name="Рисунок 2" descr="\\SERVER_PDD\Exchange\Трубицина М.Н\кубик 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_PDD\Exchange\Трубицина М.Н\кубик 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5B"/>
    <w:multiLevelType w:val="hybridMultilevel"/>
    <w:tmpl w:val="202CA5D2"/>
    <w:lvl w:ilvl="0" w:tplc="8ED886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0B"/>
    <w:rsid w:val="00081BFB"/>
    <w:rsid w:val="000971B5"/>
    <w:rsid w:val="000A4445"/>
    <w:rsid w:val="000A6EEC"/>
    <w:rsid w:val="000F116B"/>
    <w:rsid w:val="000F2CBC"/>
    <w:rsid w:val="0010125D"/>
    <w:rsid w:val="001572DA"/>
    <w:rsid w:val="001B0C8F"/>
    <w:rsid w:val="002023C1"/>
    <w:rsid w:val="00292A3B"/>
    <w:rsid w:val="00292C98"/>
    <w:rsid w:val="00314C95"/>
    <w:rsid w:val="00356419"/>
    <w:rsid w:val="00361DAB"/>
    <w:rsid w:val="00392B33"/>
    <w:rsid w:val="00402C04"/>
    <w:rsid w:val="00426A0F"/>
    <w:rsid w:val="00441AD1"/>
    <w:rsid w:val="004D58EF"/>
    <w:rsid w:val="004E168D"/>
    <w:rsid w:val="004F533F"/>
    <w:rsid w:val="00525AD5"/>
    <w:rsid w:val="00555079"/>
    <w:rsid w:val="00564965"/>
    <w:rsid w:val="005670D1"/>
    <w:rsid w:val="00582202"/>
    <w:rsid w:val="005F6EB0"/>
    <w:rsid w:val="00643DBB"/>
    <w:rsid w:val="00666BDD"/>
    <w:rsid w:val="006729A7"/>
    <w:rsid w:val="006C1780"/>
    <w:rsid w:val="006C6777"/>
    <w:rsid w:val="006E0E39"/>
    <w:rsid w:val="006E5DEE"/>
    <w:rsid w:val="0072717F"/>
    <w:rsid w:val="00731803"/>
    <w:rsid w:val="007401B5"/>
    <w:rsid w:val="00777532"/>
    <w:rsid w:val="00782F2C"/>
    <w:rsid w:val="007C7A4A"/>
    <w:rsid w:val="007E70E0"/>
    <w:rsid w:val="00840A61"/>
    <w:rsid w:val="008954C5"/>
    <w:rsid w:val="008A01D7"/>
    <w:rsid w:val="008D3B09"/>
    <w:rsid w:val="008F413B"/>
    <w:rsid w:val="00946EA9"/>
    <w:rsid w:val="00953FE3"/>
    <w:rsid w:val="00996294"/>
    <w:rsid w:val="009F5764"/>
    <w:rsid w:val="00A4085A"/>
    <w:rsid w:val="00A44704"/>
    <w:rsid w:val="00A81747"/>
    <w:rsid w:val="00AF18D6"/>
    <w:rsid w:val="00B24368"/>
    <w:rsid w:val="00B7704F"/>
    <w:rsid w:val="00BD17B5"/>
    <w:rsid w:val="00BD7CE0"/>
    <w:rsid w:val="00C0789C"/>
    <w:rsid w:val="00C330C2"/>
    <w:rsid w:val="00C61ABB"/>
    <w:rsid w:val="00CE7AC4"/>
    <w:rsid w:val="00D51DE9"/>
    <w:rsid w:val="00D75FFA"/>
    <w:rsid w:val="00DB32C3"/>
    <w:rsid w:val="00DB4237"/>
    <w:rsid w:val="00DC0855"/>
    <w:rsid w:val="00E27EA9"/>
    <w:rsid w:val="00EA3096"/>
    <w:rsid w:val="00EA6862"/>
    <w:rsid w:val="00EE0004"/>
    <w:rsid w:val="00EF100B"/>
    <w:rsid w:val="00F00FDF"/>
    <w:rsid w:val="00F227E0"/>
    <w:rsid w:val="00F25EBE"/>
    <w:rsid w:val="00F95B1F"/>
    <w:rsid w:val="00F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19"/>
    <w:pPr>
      <w:ind w:left="720"/>
      <w:contextualSpacing/>
    </w:pPr>
  </w:style>
  <w:style w:type="paragraph" w:styleId="a4">
    <w:name w:val="No Spacing"/>
    <w:link w:val="a5"/>
    <w:uiPriority w:val="1"/>
    <w:qFormat/>
    <w:rsid w:val="00E27EA9"/>
    <w:rPr>
      <w:rFonts w:eastAsiaTheme="minorEastAsia"/>
      <w:sz w:val="22"/>
      <w:szCs w:val="22"/>
      <w:lang w:val="en-US" w:eastAsia="zh-CN"/>
    </w:rPr>
  </w:style>
  <w:style w:type="character" w:customStyle="1" w:styleId="a5">
    <w:name w:val="Без интервала Знак"/>
    <w:basedOn w:val="a0"/>
    <w:link w:val="a4"/>
    <w:uiPriority w:val="1"/>
    <w:rsid w:val="00E27EA9"/>
    <w:rPr>
      <w:rFonts w:eastAsiaTheme="minorEastAsia"/>
      <w:sz w:val="22"/>
      <w:szCs w:val="22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8F4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413B"/>
  </w:style>
  <w:style w:type="paragraph" w:styleId="a8">
    <w:name w:val="footer"/>
    <w:basedOn w:val="a"/>
    <w:link w:val="a9"/>
    <w:uiPriority w:val="99"/>
    <w:unhideWhenUsed/>
    <w:rsid w:val="008F4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92C984-5C7E-4A1C-8F31-B1B415C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Marina</cp:lastModifiedBy>
  <cp:revision>8</cp:revision>
  <cp:lastPrinted>2017-02-28T10:15:00Z</cp:lastPrinted>
  <dcterms:created xsi:type="dcterms:W3CDTF">2017-04-24T17:38:00Z</dcterms:created>
  <dcterms:modified xsi:type="dcterms:W3CDTF">2020-02-21T08:58:00Z</dcterms:modified>
</cp:coreProperties>
</file>